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86" w:rsidRPr="0030474E" w:rsidRDefault="009D6E86" w:rsidP="009D6E86">
      <w:pPr>
        <w:jc w:val="center"/>
        <w:rPr>
          <w:rFonts w:asciiTheme="minorHAnsi" w:hAnsiTheme="minorHAnsi" w:cs="MoolBoran"/>
          <w:b/>
          <w:bCs/>
          <w:sz w:val="24"/>
          <w:szCs w:val="24"/>
          <w:lang w:bidi="km-KH"/>
        </w:rPr>
      </w:pPr>
      <w:r w:rsidRPr="0030474E">
        <w:rPr>
          <w:rFonts w:asciiTheme="minorHAnsi" w:hAnsiTheme="minorHAnsi" w:cs="MoolBoran"/>
          <w:b/>
          <w:bCs/>
          <w:sz w:val="24"/>
          <w:szCs w:val="24"/>
          <w:lang w:bidi="km-KH"/>
        </w:rPr>
        <w:t xml:space="preserve">Characterization of </w:t>
      </w:r>
      <w:proofErr w:type="spellStart"/>
      <w:r w:rsidRPr="0030474E">
        <w:rPr>
          <w:rFonts w:asciiTheme="minorHAnsi" w:hAnsiTheme="minorHAnsi" w:cs="MoolBoran"/>
          <w:b/>
          <w:bCs/>
          <w:sz w:val="24"/>
          <w:szCs w:val="24"/>
          <w:lang w:bidi="km-KH"/>
        </w:rPr>
        <w:t>Prachak</w:t>
      </w:r>
      <w:proofErr w:type="spellEnd"/>
      <w:r w:rsidRPr="0030474E">
        <w:rPr>
          <w:rFonts w:asciiTheme="minorHAnsi" w:hAnsiTheme="minorHAnsi" w:cs="MoolBoran"/>
          <w:b/>
          <w:bCs/>
          <w:sz w:val="24"/>
          <w:szCs w:val="24"/>
          <w:lang w:bidi="km-KH"/>
        </w:rPr>
        <w:t xml:space="preserve"> Oil</w:t>
      </w:r>
    </w:p>
    <w:p w:rsidR="009D6E86" w:rsidRPr="00DD61E1" w:rsidRDefault="009D6E86" w:rsidP="009D6E86">
      <w:pPr>
        <w:jc w:val="center"/>
        <w:rPr>
          <w:rFonts w:asciiTheme="minorHAnsi" w:hAnsiTheme="minorHAnsi" w:cs="MoolBoran"/>
          <w:sz w:val="24"/>
          <w:szCs w:val="24"/>
          <w:lang w:val="ca-ES" w:bidi="km-KH"/>
        </w:rPr>
      </w:pPr>
      <w:r w:rsidRPr="0030474E"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  <w:t xml:space="preserve">Thorn </w:t>
      </w:r>
      <w:proofErr w:type="spellStart"/>
      <w:r w:rsidRPr="0030474E"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  <w:t>Sopheaktra</w:t>
      </w:r>
      <w:proofErr w:type="spellEnd"/>
    </w:p>
    <w:p w:rsidR="009D6E86" w:rsidRPr="0030474E" w:rsidRDefault="009D6E86" w:rsidP="009D6E86">
      <w:pPr>
        <w:rPr>
          <w:rFonts w:asciiTheme="minorHAnsi" w:hAnsiTheme="minorHAnsi" w:cs="MoolBoran"/>
          <w:sz w:val="24"/>
          <w:szCs w:val="24"/>
          <w:lang w:bidi="km-KH"/>
        </w:rPr>
      </w:pPr>
      <w:proofErr w:type="spellStart"/>
      <w:r w:rsidRPr="0030474E">
        <w:rPr>
          <w:rFonts w:asciiTheme="minorHAnsi" w:hAnsiTheme="minorHAnsi" w:cs="MoolBoran"/>
          <w:sz w:val="24"/>
          <w:szCs w:val="24"/>
          <w:lang w:bidi="km-KH"/>
        </w:rPr>
        <w:t>Prachak</w:t>
      </w:r>
      <w:proofErr w:type="spell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 oil is a high 1</w:t>
      </w:r>
      <w:proofErr w:type="gramStart"/>
      <w:r w:rsidRPr="0030474E">
        <w:rPr>
          <w:rFonts w:asciiTheme="minorHAnsi" w:hAnsiTheme="minorHAnsi" w:cs="MoolBoran"/>
          <w:sz w:val="24"/>
          <w:szCs w:val="24"/>
          <w:lang w:bidi="km-KH"/>
        </w:rPr>
        <w:t>,8</w:t>
      </w:r>
      <w:proofErr w:type="gram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-cineol </w:t>
      </w:r>
      <w:proofErr w:type="spellStart"/>
      <w:r w:rsidRPr="0030474E">
        <w:rPr>
          <w:rFonts w:asciiTheme="minorHAnsi" w:hAnsiTheme="minorHAnsi" w:cs="MoolBoran"/>
          <w:sz w:val="24"/>
          <w:szCs w:val="24"/>
          <w:lang w:bidi="km-KH"/>
        </w:rPr>
        <w:t>chemotype</w:t>
      </w:r>
      <w:proofErr w:type="spell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 of </w:t>
      </w:r>
      <w:proofErr w:type="spellStart"/>
      <w:r w:rsidRPr="0030474E">
        <w:rPr>
          <w:rFonts w:asciiTheme="minorHAnsi" w:hAnsiTheme="minorHAnsi" w:cs="MoolBoran"/>
          <w:i/>
          <w:iCs/>
          <w:sz w:val="24"/>
          <w:szCs w:val="24"/>
          <w:lang w:bidi="km-KH"/>
        </w:rPr>
        <w:t>Melaleuca</w:t>
      </w:r>
      <w:proofErr w:type="spellEnd"/>
      <w:r w:rsidRPr="0030474E">
        <w:rPr>
          <w:rFonts w:asciiTheme="minorHAnsi" w:hAnsiTheme="minorHAnsi" w:cs="MoolBoran"/>
          <w:i/>
          <w:iCs/>
          <w:sz w:val="24"/>
          <w:szCs w:val="24"/>
          <w:lang w:bidi="km-KH"/>
        </w:rPr>
        <w:t xml:space="preserve"> </w:t>
      </w:r>
      <w:proofErr w:type="spellStart"/>
      <w:r w:rsidRPr="0030474E">
        <w:rPr>
          <w:rFonts w:asciiTheme="minorHAnsi" w:hAnsiTheme="minorHAnsi" w:cs="MoolBoran"/>
          <w:i/>
          <w:iCs/>
          <w:sz w:val="24"/>
          <w:szCs w:val="24"/>
          <w:lang w:bidi="km-KH"/>
        </w:rPr>
        <w:t>quinquenervia</w:t>
      </w:r>
      <w:proofErr w:type="spell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 </w:t>
      </w:r>
      <w:r>
        <w:rPr>
          <w:rFonts w:asciiTheme="minorHAnsi" w:hAnsiTheme="minorHAnsi" w:cs="MoolBoran"/>
          <w:sz w:val="24"/>
          <w:szCs w:val="24"/>
          <w:lang w:bidi="km-KH"/>
        </w:rPr>
        <w:t xml:space="preserve">from 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>Svay Rieng Province in Cambodia</w:t>
      </w:r>
      <w:r>
        <w:rPr>
          <w:rFonts w:asciiTheme="minorHAnsi" w:hAnsiTheme="minorHAnsi" w:cs="MoolBoran"/>
          <w:sz w:val="24"/>
          <w:szCs w:val="24"/>
          <w:lang w:val="ca-ES" w:bidi="km-KH"/>
        </w:rPr>
        <w:t>,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 xml:space="preserve"> </w:t>
      </w:r>
      <w:r w:rsidRPr="0030474E">
        <w:rPr>
          <w:rFonts w:asciiTheme="minorHAnsi" w:hAnsiTheme="minorHAnsi" w:cs="MoolBoran"/>
          <w:sz w:val="24"/>
          <w:szCs w:val="24"/>
          <w:lang w:bidi="km-KH"/>
        </w:rPr>
        <w:t>with significant antibacteri</w:t>
      </w:r>
      <w:r>
        <w:rPr>
          <w:rFonts w:asciiTheme="minorHAnsi" w:hAnsiTheme="minorHAnsi" w:cs="MoolBoran"/>
          <w:sz w:val="24"/>
          <w:szCs w:val="24"/>
          <w:lang w:bidi="km-KH"/>
        </w:rPr>
        <w:t>al activity that is potentially</w:t>
      </w:r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 important economically and as a natural medicine. </w:t>
      </w:r>
      <w:r>
        <w:rPr>
          <w:rFonts w:asciiTheme="minorHAnsi" w:hAnsiTheme="minorHAnsi" w:cs="MoolBoran"/>
          <w:sz w:val="24"/>
          <w:szCs w:val="24"/>
          <w:lang w:val="ca-ES" w:bidi="km-KH"/>
        </w:rPr>
        <w:t>This project arose from the lack of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 xml:space="preserve"> published reports about this oil from trees in Cambodia. Also, the oil was being bought by Vietmanese merchants from villagers </w:t>
      </w:r>
      <w:r>
        <w:rPr>
          <w:rFonts w:asciiTheme="minorHAnsi" w:hAnsiTheme="minorHAnsi" w:cs="MoolBoran"/>
          <w:sz w:val="24"/>
          <w:szCs w:val="24"/>
          <w:lang w:val="ca-ES" w:bidi="km-KH"/>
        </w:rPr>
        <w:t xml:space="preserve">in 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>who did not</w:t>
      </w:r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 know all the potential uses of the oil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>. Moreover</w:t>
      </w:r>
      <w:r w:rsidRPr="0030474E">
        <w:rPr>
          <w:rFonts w:asciiTheme="minorHAnsi" w:hAnsiTheme="minorHAnsi" w:cs="MoolBoran"/>
          <w:sz w:val="24"/>
          <w:szCs w:val="24"/>
          <w:lang w:bidi="km-KH"/>
        </w:rPr>
        <w:t>,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 xml:space="preserve"> this oil was been using by people in the villages as a medicine, without scientific evidence of its effectiveness. </w:t>
      </w:r>
    </w:p>
    <w:p w:rsidR="009D6E86" w:rsidRPr="0030474E" w:rsidRDefault="009D6E86" w:rsidP="009D6E86">
      <w:pPr>
        <w:rPr>
          <w:rFonts w:asciiTheme="minorHAnsi" w:hAnsiTheme="minorHAnsi" w:cs="MoolBoran"/>
          <w:sz w:val="24"/>
          <w:szCs w:val="24"/>
          <w:lang w:bidi="km-KH"/>
        </w:rPr>
      </w:pP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ab/>
        <w:t xml:space="preserve">    Prachak leaves and some oil were directly collected from two different villages: Thlok Pring and Otamor, Svay Teap District, </w:t>
      </w:r>
      <w:proofErr w:type="spellStart"/>
      <w:r w:rsidRPr="0030474E">
        <w:rPr>
          <w:rFonts w:asciiTheme="minorHAnsi" w:hAnsiTheme="minorHAnsi" w:cs="MoolBoran"/>
          <w:sz w:val="24"/>
          <w:szCs w:val="24"/>
          <w:lang w:bidi="km-KH"/>
        </w:rPr>
        <w:t>Svay</w:t>
      </w:r>
      <w:proofErr w:type="spell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 </w:t>
      </w:r>
      <w:proofErr w:type="spellStart"/>
      <w:r w:rsidRPr="0030474E">
        <w:rPr>
          <w:rFonts w:asciiTheme="minorHAnsi" w:hAnsiTheme="minorHAnsi" w:cs="MoolBoran"/>
          <w:sz w:val="24"/>
          <w:szCs w:val="24"/>
          <w:lang w:bidi="km-KH"/>
        </w:rPr>
        <w:t>Rieng</w:t>
      </w:r>
      <w:proofErr w:type="spell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 Province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>. The oil was extracted by steam distillation and analysed by GC-FID and GC-MS. The oil was tested for antibacterial activity, by us</w:t>
      </w:r>
      <w:r>
        <w:rPr>
          <w:rFonts w:asciiTheme="minorHAnsi" w:hAnsiTheme="minorHAnsi" w:cs="MoolBoran"/>
          <w:sz w:val="24"/>
          <w:szCs w:val="24"/>
          <w:lang w:val="ca-ES" w:bidi="km-KH"/>
        </w:rPr>
        <w:t>ing the disk diffusion method and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 xml:space="preserve"> compare</w:t>
      </w:r>
      <w:r>
        <w:rPr>
          <w:rFonts w:asciiTheme="minorHAnsi" w:hAnsiTheme="minorHAnsi" w:cs="MoolBoran"/>
          <w:sz w:val="24"/>
          <w:szCs w:val="24"/>
          <w:lang w:val="ca-ES" w:bidi="km-KH"/>
        </w:rPr>
        <w:t>d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 xml:space="preserve"> with Eucalyptus oil and Tea tree oil </w:t>
      </w:r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against </w:t>
      </w:r>
      <w:proofErr w:type="spellStart"/>
      <w:r w:rsidRPr="0030474E">
        <w:rPr>
          <w:rFonts w:asciiTheme="minorHAnsi" w:hAnsiTheme="minorHAnsi" w:cs="MoolBoran"/>
          <w:sz w:val="24"/>
          <w:szCs w:val="24"/>
          <w:lang w:bidi="km-KH"/>
        </w:rPr>
        <w:t>E.coli</w:t>
      </w:r>
      <w:proofErr w:type="spell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, Micrococcus </w:t>
      </w:r>
      <w:proofErr w:type="spellStart"/>
      <w:r w:rsidRPr="0030474E">
        <w:rPr>
          <w:rFonts w:asciiTheme="minorHAnsi" w:hAnsiTheme="minorHAnsi" w:cs="MoolBoran"/>
          <w:i/>
          <w:iCs/>
          <w:sz w:val="24"/>
          <w:szCs w:val="24"/>
          <w:lang w:bidi="km-KH"/>
        </w:rPr>
        <w:t>luteus</w:t>
      </w:r>
      <w:proofErr w:type="spell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 and Staphylococcus sp.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 xml:space="preserve"> that sometimes affect human health. After analysing the oil by GC-FI</w:t>
      </w:r>
      <w:r>
        <w:rPr>
          <w:rFonts w:asciiTheme="minorHAnsi" w:hAnsiTheme="minorHAnsi" w:cs="MoolBoran"/>
          <w:sz w:val="24"/>
          <w:szCs w:val="24"/>
          <w:lang w:val="ca-ES" w:bidi="km-KH"/>
        </w:rPr>
        <w:t>D and GC-MS, 18 important compo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 xml:space="preserve">nents </w:t>
      </w:r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were </w:t>
      </w:r>
      <w:r w:rsidRPr="0030474E">
        <w:rPr>
          <w:rFonts w:asciiTheme="minorHAnsi" w:hAnsiTheme="minorHAnsi" w:cs="MoolBoran"/>
          <w:sz w:val="24"/>
          <w:szCs w:val="24"/>
          <w:lang w:val="ca-ES" w:bidi="km-KH"/>
        </w:rPr>
        <w:t xml:space="preserve">identified that represent about 97% of the oil. The major component was 1,8-cineol(71.06%) followed by </w:t>
      </w:r>
      <w:r w:rsidRPr="0030474E">
        <w:rPr>
          <w:rFonts w:asciiTheme="minorHAnsi" w:hAnsiTheme="minorHAnsi" w:cs="MoolBoran"/>
          <w:sz w:val="24"/>
          <w:szCs w:val="24"/>
          <w:lang w:bidi="km-KH"/>
        </w:rPr>
        <w:t>α-</w:t>
      </w:r>
      <w:proofErr w:type="spellStart"/>
      <w:r w:rsidRPr="0030474E">
        <w:rPr>
          <w:rFonts w:asciiTheme="minorHAnsi" w:hAnsiTheme="minorHAnsi" w:cs="MoolBoran"/>
          <w:sz w:val="24"/>
          <w:szCs w:val="24"/>
          <w:lang w:bidi="km-KH"/>
        </w:rPr>
        <w:t>Terpineol</w:t>
      </w:r>
      <w:proofErr w:type="spell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 (10.38%</w:t>
      </w:r>
      <w:r w:rsidRPr="0030474E">
        <w:rPr>
          <w:rFonts w:ascii="Cambria Math" w:hAnsi="Cambria Math" w:cs="Cambria Math"/>
          <w:sz w:val="24"/>
          <w:szCs w:val="24"/>
          <w:lang w:bidi="km-KH"/>
        </w:rPr>
        <w:t>​</w:t>
      </w:r>
      <w:r w:rsidRPr="0030474E">
        <w:rPr>
          <w:rFonts w:ascii="Calibri" w:hAnsi="Calibri" w:cs="Calibri"/>
          <w:sz w:val="24"/>
          <w:szCs w:val="24"/>
          <w:lang w:bidi="km-KH"/>
        </w:rPr>
        <w:t>), α-</w:t>
      </w:r>
      <w:proofErr w:type="spellStart"/>
      <w:r w:rsidRPr="0030474E">
        <w:rPr>
          <w:rFonts w:ascii="Calibri" w:hAnsi="Calibri" w:cs="Calibri"/>
          <w:sz w:val="24"/>
          <w:szCs w:val="24"/>
          <w:lang w:bidi="km-KH"/>
        </w:rPr>
        <w:t>Terpinene</w:t>
      </w:r>
      <w:proofErr w:type="spellEnd"/>
      <w:r w:rsidRPr="0030474E">
        <w:rPr>
          <w:rFonts w:ascii="Calibri" w:hAnsi="Calibri" w:cs="Calibri"/>
          <w:sz w:val="24"/>
          <w:szCs w:val="24"/>
          <w:lang w:bidi="km-KH"/>
        </w:rPr>
        <w:t xml:space="preserve"> (2.69%), α-</w:t>
      </w:r>
      <w:proofErr w:type="spellStart"/>
      <w:r w:rsidRPr="0030474E">
        <w:rPr>
          <w:rFonts w:ascii="Calibri" w:hAnsi="Calibri" w:cs="Calibri"/>
          <w:sz w:val="24"/>
          <w:szCs w:val="24"/>
          <w:lang w:bidi="km-KH"/>
        </w:rPr>
        <w:t>Pinene</w:t>
      </w:r>
      <w:proofErr w:type="spellEnd"/>
      <w:r w:rsidRPr="0030474E">
        <w:rPr>
          <w:rFonts w:ascii="Calibri" w:hAnsi="Calibri" w:cs="Calibri"/>
          <w:sz w:val="24"/>
          <w:szCs w:val="24"/>
          <w:lang w:bidi="km-KH"/>
        </w:rPr>
        <w:t>(1.90%), β-</w:t>
      </w:r>
      <w:proofErr w:type="spellStart"/>
      <w:r w:rsidRPr="0030474E">
        <w:rPr>
          <w:rFonts w:ascii="Calibri" w:hAnsi="Calibri" w:cs="Calibri"/>
          <w:sz w:val="24"/>
          <w:szCs w:val="24"/>
          <w:lang w:bidi="km-KH"/>
        </w:rPr>
        <w:t>Pinene</w:t>
      </w:r>
      <w:proofErr w:type="spellEnd"/>
      <w:r w:rsidRPr="0030474E">
        <w:rPr>
          <w:rFonts w:ascii="Calibri" w:hAnsi="Calibri" w:cs="Calibri"/>
          <w:sz w:val="24"/>
          <w:szCs w:val="24"/>
          <w:lang w:bidi="km-KH"/>
        </w:rPr>
        <w:t>(1.73%)</w:t>
      </w:r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, </w:t>
      </w:r>
      <w:proofErr w:type="spellStart"/>
      <w:r w:rsidRPr="0030474E">
        <w:rPr>
          <w:rFonts w:asciiTheme="minorHAnsi" w:hAnsiTheme="minorHAnsi" w:cs="MoolBoran"/>
          <w:sz w:val="24"/>
          <w:szCs w:val="24"/>
          <w:lang w:bidi="km-KH"/>
        </w:rPr>
        <w:t>Isoterpinollene</w:t>
      </w:r>
      <w:proofErr w:type="spell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(1.05%), Terpinene-4-ol (0.75%) and other components that contributed less than 1% each. </w:t>
      </w:r>
      <w:proofErr w:type="spellStart"/>
      <w:r w:rsidRPr="0030474E">
        <w:rPr>
          <w:rFonts w:asciiTheme="minorHAnsi" w:hAnsiTheme="minorHAnsi" w:cs="MoolBoran"/>
          <w:sz w:val="24"/>
          <w:szCs w:val="24"/>
          <w:lang w:bidi="km-KH"/>
        </w:rPr>
        <w:t>Prachak</w:t>
      </w:r>
      <w:proofErr w:type="spellEnd"/>
      <w:r w:rsidRPr="0030474E">
        <w:rPr>
          <w:rFonts w:asciiTheme="minorHAnsi" w:hAnsiTheme="minorHAnsi" w:cs="MoolBoran"/>
          <w:sz w:val="24"/>
          <w:szCs w:val="24"/>
          <w:lang w:bidi="km-KH"/>
        </w:rPr>
        <w:t xml:space="preserve"> oil was more effective than Eucalyptus oil, but similar to Tea tree oil against some bacteria.     </w:t>
      </w:r>
    </w:p>
    <w:p w:rsidR="00C618AF" w:rsidRDefault="00C618AF"/>
    <w:sectPr w:rsidR="00C618AF" w:rsidSect="00C618AF">
      <w:pgSz w:w="11907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olBor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6E86"/>
    <w:rsid w:val="0009679E"/>
    <w:rsid w:val="00134345"/>
    <w:rsid w:val="00262C5A"/>
    <w:rsid w:val="00287EC2"/>
    <w:rsid w:val="00394E47"/>
    <w:rsid w:val="00486D19"/>
    <w:rsid w:val="00653350"/>
    <w:rsid w:val="00663DF3"/>
    <w:rsid w:val="007814CE"/>
    <w:rsid w:val="009D6E86"/>
    <w:rsid w:val="00A20C09"/>
    <w:rsid w:val="00B64CC8"/>
    <w:rsid w:val="00C40691"/>
    <w:rsid w:val="00C618AF"/>
    <w:rsid w:val="00C93C45"/>
    <w:rsid w:val="00D51F33"/>
    <w:rsid w:val="00EB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86"/>
    <w:pPr>
      <w:spacing w:line="276" w:lineRule="auto"/>
      <w:jc w:val="both"/>
    </w:pPr>
    <w:rPr>
      <w:sz w:val="28"/>
      <w:szCs w:val="28"/>
      <w:lang w:bidi="he-IL"/>
    </w:rPr>
  </w:style>
  <w:style w:type="paragraph" w:styleId="Heading2">
    <w:name w:val="heading 2"/>
    <w:basedOn w:val="Normal"/>
    <w:next w:val="Normal"/>
    <w:qFormat/>
    <w:rsid w:val="00C618AF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C618AF"/>
    <w:pPr>
      <w:keepNext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Home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Lemon for Microsoft Office 2000.</dc:subject>
  <dc:creator>Admin</dc:creator>
  <cp:keywords>Normal Template</cp:keywords>
  <dc:description/>
  <cp:lastModifiedBy>Admin</cp:lastModifiedBy>
  <cp:revision>1</cp:revision>
  <dcterms:created xsi:type="dcterms:W3CDTF">2012-08-03T04:58:00Z</dcterms:created>
  <dcterms:modified xsi:type="dcterms:W3CDTF">2012-08-03T04:58:00Z</dcterms:modified>
</cp:coreProperties>
</file>